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6879" w14:textId="77777777" w:rsidR="00DE169F" w:rsidRPr="00DE169F" w:rsidRDefault="00DE169F" w:rsidP="00DE169F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DE169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Предпринимателей приглашают принять участие в выставке «Приморские продукты питания» в сентябре</w:t>
      </w:r>
    </w:p>
    <w:p w14:paraId="0809140F" w14:textId="77777777" w:rsidR="00DE169F" w:rsidRPr="00DE169F" w:rsidRDefault="00DE169F" w:rsidP="00DE169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539D8" wp14:editId="0BE8BEC8">
            <wp:extent cx="3811270" cy="2136140"/>
            <wp:effectExtent l="0" t="0" r="0" b="0"/>
            <wp:docPr id="1" name="Рисунок 1" descr="Предпринимателей приглашают принять участие в выставке «Приморские продукты питания» в сентя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принять участие в выставке «Приморские продукты питания» в сентябр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345C2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25-ая выставка-ярмарка «Приморские продукты питания» пройдет во Владивостоке 8-9 сентября. К участию приглашаются предприятия пищевой, перерабатывающей, рыбной и сельскохозяйственной отраслей, производители технологического и упаковочного оборудования из Приморского края, Дальнего Востока, Сибири и стран АТР.</w:t>
      </w:r>
    </w:p>
    <w:p w14:paraId="18A81A2A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Ярмарка пройдет на площади Борцов Революции. Участникам предоставляется возможность показать свои достижения, перспективы и оценить тенденции развития пищевой промышленности и продовольственного рынка.</w:t>
      </w:r>
    </w:p>
    <w:p w14:paraId="04008C50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В рамках выставки будет организованы тематические праздники, фестивали, семинары, круглые столы, презентации новых видов продукции. Также запланировано проведение профессиональных конкурсов «</w:t>
      </w:r>
      <w:proofErr w:type="gramStart"/>
      <w:r w:rsidRPr="00DE169F">
        <w:rPr>
          <w:rFonts w:eastAsia="Times New Roman" w:cs="Times New Roman"/>
          <w:sz w:val="24"/>
          <w:szCs w:val="24"/>
          <w:lang w:eastAsia="ru-RU"/>
        </w:rPr>
        <w:t>Гран При</w:t>
      </w:r>
      <w:proofErr w:type="gramEnd"/>
      <w:r w:rsidRPr="00DE169F">
        <w:rPr>
          <w:rFonts w:eastAsia="Times New Roman" w:cs="Times New Roman"/>
          <w:sz w:val="24"/>
          <w:szCs w:val="24"/>
          <w:lang w:eastAsia="ru-RU"/>
        </w:rPr>
        <w:t>», «Золотая медаль выставки», викторин, презентаций и дегустаций.</w:t>
      </w:r>
    </w:p>
    <w:p w14:paraId="24137E61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Участие возможно в следующих вариантах: установка собственной точки на площади, конкурс «</w:t>
      </w:r>
      <w:proofErr w:type="gramStart"/>
      <w:r w:rsidRPr="00DE169F">
        <w:rPr>
          <w:rFonts w:eastAsia="Times New Roman" w:cs="Times New Roman"/>
          <w:sz w:val="24"/>
          <w:szCs w:val="24"/>
          <w:lang w:eastAsia="ru-RU"/>
        </w:rPr>
        <w:t>Гран При</w:t>
      </w:r>
      <w:proofErr w:type="gramEnd"/>
      <w:r w:rsidRPr="00DE169F">
        <w:rPr>
          <w:rFonts w:eastAsia="Times New Roman" w:cs="Times New Roman"/>
          <w:sz w:val="24"/>
          <w:szCs w:val="24"/>
          <w:lang w:eastAsia="ru-RU"/>
        </w:rPr>
        <w:t>» и заочное участие.</w:t>
      </w:r>
    </w:p>
    <w:p w14:paraId="1AE41440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Разделы выставки:</w:t>
      </w:r>
    </w:p>
    <w:p w14:paraId="3AE999E4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Сельскохозяйственная продукция</w:t>
      </w:r>
    </w:p>
    <w:p w14:paraId="2EC193F9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Продукция фермерских хозяйств</w:t>
      </w:r>
    </w:p>
    <w:p w14:paraId="5356909F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Мясные и колбасные изделия</w:t>
      </w:r>
    </w:p>
    <w:p w14:paraId="3AF70372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Молочная и масложировая продукция</w:t>
      </w:r>
    </w:p>
    <w:p w14:paraId="314C0488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Рыбная продукция и морепродукты</w:t>
      </w:r>
    </w:p>
    <w:p w14:paraId="4C56A042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Хлебобулочные и кондитерские изделия</w:t>
      </w:r>
    </w:p>
    <w:p w14:paraId="324EEF6D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Крупы, мука, макаронные изделия</w:t>
      </w:r>
    </w:p>
    <w:p w14:paraId="1943EE35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Полуфабрикаты и продукты быстрого приготовления</w:t>
      </w:r>
    </w:p>
    <w:p w14:paraId="5E163747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Напитки: воды, соки, чай, кофе, пиво</w:t>
      </w:r>
    </w:p>
    <w:p w14:paraId="15537856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Диетические продукты питания</w:t>
      </w:r>
    </w:p>
    <w:p w14:paraId="3E3C310B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Детское питание</w:t>
      </w:r>
    </w:p>
    <w:p w14:paraId="26323682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lastRenderedPageBreak/>
        <w:t>Ингредиенты. Пищевые добавки. Специи</w:t>
      </w:r>
    </w:p>
    <w:p w14:paraId="6F61E5F3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Оборудование и технологии для пищевой промышленности</w:t>
      </w:r>
    </w:p>
    <w:p w14:paraId="19BF9B7B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Этикетка и маркировка, тара упаковка</w:t>
      </w:r>
    </w:p>
    <w:p w14:paraId="66BC8F6E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Посуда, инвентарь и оборудование для предприятий общественного питания</w:t>
      </w:r>
    </w:p>
    <w:p w14:paraId="6AD74F51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Производственная санитария и гигиена</w:t>
      </w:r>
    </w:p>
    <w:p w14:paraId="610AC6E4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Охрана труда, спецодежда</w:t>
      </w:r>
    </w:p>
    <w:p w14:paraId="757D0B64" w14:textId="77777777" w:rsidR="00DE169F" w:rsidRPr="00DE169F" w:rsidRDefault="00DE169F" w:rsidP="00DE169F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Страхование, кредитование, лизинг</w:t>
      </w:r>
    </w:p>
    <w:p w14:paraId="592AF11D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В деловой программе выставки запланированы такие мероприятия, как семинар «О формировании бухгалтерской отчетности предприятиями», круглый стол «О перспективах развития сельскохозяйственной агропромышленного комплекса в программе 1-С» и другие.</w:t>
      </w:r>
    </w:p>
    <w:p w14:paraId="5F70D40E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Условия участия:</w:t>
      </w:r>
    </w:p>
    <w:p w14:paraId="0683F3DB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Регистрация Участника производится на основании заполненной "Заявки на участие". Заявка заверяется печатью и подписью руководителя и направляется по факсу или по электронной почте в адрес оператора. Заявки на участие подаются не позднее, чем за 20 дней до начала выставки. Заявки удовлетворяются при наличии свободных стендов (площадей).</w:t>
      </w:r>
    </w:p>
    <w:p w14:paraId="0F2ED913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Регистрационный взнос. Участник оплачивает обязательный регистрационный взнос в размере 7500 рублей, что обеспечивает участие в выставке его представителей, размещение информации участника в официальных и рекламных материалах выставки, участие в мероприятиях выставки, общую рекламу выставки.</w:t>
      </w:r>
    </w:p>
    <w:p w14:paraId="134A7071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 xml:space="preserve">Необорудованная площадь под открытым небом. Для размещения индивидуальных навесов, павильонов и стендов, крупногабаритных экспонатов. Участник может заказать площадь на открытой площадке стоимостью 4000 руб. за 1 </w:t>
      </w:r>
      <w:proofErr w:type="spellStart"/>
      <w:r w:rsidRPr="00DE169F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DE169F">
        <w:rPr>
          <w:rFonts w:eastAsia="Times New Roman" w:cs="Times New Roman"/>
          <w:sz w:val="24"/>
          <w:szCs w:val="24"/>
          <w:lang w:eastAsia="ru-RU"/>
        </w:rPr>
        <w:t>. Минимальная площадь:9 кв. м. Обеспечение электропитанием 220V и навесом оформляются дополнительно в заявке на участие.</w:t>
      </w:r>
    </w:p>
    <w:p w14:paraId="29C85DEB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 xml:space="preserve">Участие в павильоне. Участник может заказать для размещения своей компании отдельно стоящий (мобильный) павильон, общей площадью 5х5 </w:t>
      </w:r>
      <w:proofErr w:type="spellStart"/>
      <w:r w:rsidRPr="00DE169F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r w:rsidRPr="00DE169F">
        <w:rPr>
          <w:rFonts w:eastAsia="Times New Roman" w:cs="Times New Roman"/>
          <w:sz w:val="24"/>
          <w:szCs w:val="24"/>
          <w:lang w:eastAsia="ru-RU"/>
        </w:rPr>
        <w:t>. размещенный на территории выставки. Стоимость участия в павильоне 75 000 руб. за весь период выставки.</w:t>
      </w:r>
    </w:p>
    <w:p w14:paraId="06C7C310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Участие в конкурсе. Участник может подать Заявку на участие в конкурсе «</w:t>
      </w:r>
      <w:proofErr w:type="gramStart"/>
      <w:r w:rsidRPr="00DE169F">
        <w:rPr>
          <w:rFonts w:eastAsia="Times New Roman" w:cs="Times New Roman"/>
          <w:sz w:val="24"/>
          <w:szCs w:val="24"/>
          <w:lang w:eastAsia="ru-RU"/>
        </w:rPr>
        <w:t>Гран При</w:t>
      </w:r>
      <w:proofErr w:type="gramEnd"/>
      <w:r w:rsidRPr="00DE169F">
        <w:rPr>
          <w:rFonts w:eastAsia="Times New Roman" w:cs="Times New Roman"/>
          <w:sz w:val="24"/>
          <w:szCs w:val="24"/>
          <w:lang w:eastAsia="ru-RU"/>
        </w:rPr>
        <w:t>» (стоимость 1 вида продукции – 3700 руб.).</w:t>
      </w:r>
    </w:p>
    <w:p w14:paraId="3892E340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Заочное участие. Стоимость заочного участия - 7500 рублей, включает размещение информации об Участнике на стенде "Заочное участие" и в информационных материалах выставки.</w:t>
      </w:r>
    </w:p>
    <w:p w14:paraId="7624EF0E" w14:textId="77777777" w:rsidR="00DE169F" w:rsidRPr="00DE169F" w:rsidRDefault="00DE169F" w:rsidP="00DE169F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sz w:val="24"/>
          <w:szCs w:val="24"/>
          <w:lang w:eastAsia="ru-RU"/>
        </w:rPr>
        <w:t>Отказ от участия. В случае отказа от участия в выставке регистрационный взнос не возвращается.</w:t>
      </w:r>
    </w:p>
    <w:p w14:paraId="01F3E001" w14:textId="77777777" w:rsidR="00DE169F" w:rsidRPr="00DE169F" w:rsidRDefault="00DE169F" w:rsidP="00DE169F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За дополнительной информацией обращаться к оператору выставки: тел.: +7 (423) 269-52-40, e-</w:t>
      </w:r>
      <w:proofErr w:type="spellStart"/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DE169F">
        <w:rPr>
          <w:rFonts w:eastAsia="Times New Roman" w:cs="Times New Roman"/>
          <w:b/>
          <w:bCs/>
          <w:sz w:val="24"/>
          <w:szCs w:val="24"/>
          <w:lang w:eastAsia="ru-RU"/>
        </w:rPr>
        <w:t>: primprod2013@gmail.com или в Министерство сельского хозяйства Приморского края, тел./факс: +7 (423) 241-13-09, 241-07-10.</w:t>
      </w:r>
    </w:p>
    <w:p w14:paraId="51C2B46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3003"/>
    <w:multiLevelType w:val="multilevel"/>
    <w:tmpl w:val="46AA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039A5"/>
    <w:multiLevelType w:val="multilevel"/>
    <w:tmpl w:val="45BC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90E48"/>
    <w:multiLevelType w:val="multilevel"/>
    <w:tmpl w:val="4118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9F"/>
    <w:rsid w:val="006C0B77"/>
    <w:rsid w:val="008242FF"/>
    <w:rsid w:val="00870751"/>
    <w:rsid w:val="00922C48"/>
    <w:rsid w:val="00B915B7"/>
    <w:rsid w:val="00DE16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8C82"/>
  <w15:chartTrackingRefBased/>
  <w15:docId w15:val="{A32421EC-A2D0-423A-976E-715CE2AF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93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2021-08-02T23:58:00Z</dcterms:created>
  <dcterms:modified xsi:type="dcterms:W3CDTF">2021-08-02T23:59:00Z</dcterms:modified>
</cp:coreProperties>
</file>